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A18C" w14:textId="05A1E483" w:rsidR="00560F02" w:rsidRDefault="00CD4BF1" w:rsidP="005E20F0">
      <w:pPr>
        <w:spacing w:after="0" w:line="269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az-Latn-AZ" w:eastAsia="az-Latn-AZ"/>
        </w:rPr>
        <w:drawing>
          <wp:inline distT="0" distB="0" distL="0" distR="0" wp14:anchorId="12E15822" wp14:editId="276FC33E">
            <wp:extent cx="757555" cy="641350"/>
            <wp:effectExtent l="0" t="0" r="4445" b="6350"/>
            <wp:docPr id="1" name="Рисунок 1" descr="http://www.commission-anticorruption.gov.az/img/gerb-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commission-anticorruption.gov.az/img/gerb-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9AF5E" w14:textId="77777777" w:rsidR="005E20F0" w:rsidRDefault="005E20F0" w:rsidP="005E20F0">
      <w:pPr>
        <w:spacing w:after="0" w:line="269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az-Latn-AZ" w:eastAsia="ru-RU"/>
        </w:rPr>
      </w:pPr>
    </w:p>
    <w:p w14:paraId="4D06BDAF" w14:textId="77777777" w:rsidR="005E20F0" w:rsidRDefault="005E20F0" w:rsidP="005E20F0">
      <w:pPr>
        <w:spacing w:after="0" w:line="269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az-Latn-AZ" w:eastAsia="ru-RU"/>
        </w:rPr>
      </w:pPr>
      <w:r w:rsidRPr="005E20F0">
        <w:rPr>
          <w:rFonts w:ascii="Arial" w:eastAsia="Times New Roman" w:hAnsi="Arial" w:cs="Arial"/>
          <w:b/>
          <w:noProof/>
          <w:sz w:val="28"/>
          <w:szCs w:val="28"/>
          <w:lang w:val="az-Latn-AZ" w:eastAsia="ru-RU"/>
        </w:rPr>
        <w:t xml:space="preserve">Azərbaycan Respublikasının </w:t>
      </w:r>
    </w:p>
    <w:p w14:paraId="71012746" w14:textId="42FD34FA" w:rsidR="005E20F0" w:rsidRPr="005E20F0" w:rsidRDefault="005E20F0" w:rsidP="005E20F0">
      <w:pPr>
        <w:spacing w:after="0" w:line="269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az-Latn-AZ" w:eastAsia="ru-RU"/>
        </w:rPr>
      </w:pPr>
      <w:r w:rsidRPr="005E20F0">
        <w:rPr>
          <w:rFonts w:ascii="Arial" w:eastAsia="Times New Roman" w:hAnsi="Arial" w:cs="Arial"/>
          <w:b/>
          <w:noProof/>
          <w:sz w:val="28"/>
          <w:szCs w:val="28"/>
          <w:lang w:val="az-Latn-AZ" w:eastAsia="ru-RU"/>
        </w:rPr>
        <w:t xml:space="preserve">Korrupsiyaya </w:t>
      </w:r>
      <w:r>
        <w:rPr>
          <w:rFonts w:ascii="Arial" w:eastAsia="Times New Roman" w:hAnsi="Arial" w:cs="Arial"/>
          <w:b/>
          <w:noProof/>
          <w:sz w:val="28"/>
          <w:szCs w:val="28"/>
          <w:lang w:val="az-Latn-AZ" w:eastAsia="ru-RU"/>
        </w:rPr>
        <w:t>Q</w:t>
      </w:r>
      <w:r w:rsidRPr="005E20F0">
        <w:rPr>
          <w:rFonts w:ascii="Arial" w:eastAsia="Times New Roman" w:hAnsi="Arial" w:cs="Arial"/>
          <w:b/>
          <w:noProof/>
          <w:sz w:val="28"/>
          <w:szCs w:val="28"/>
          <w:lang w:val="az-Latn-AZ" w:eastAsia="ru-RU"/>
        </w:rPr>
        <w:t xml:space="preserve">arşı </w:t>
      </w:r>
      <w:r>
        <w:rPr>
          <w:rFonts w:ascii="Arial" w:eastAsia="Times New Roman" w:hAnsi="Arial" w:cs="Arial"/>
          <w:b/>
          <w:noProof/>
          <w:sz w:val="28"/>
          <w:szCs w:val="28"/>
          <w:lang w:val="az-Latn-AZ" w:eastAsia="ru-RU"/>
        </w:rPr>
        <w:t>M</w:t>
      </w:r>
      <w:r w:rsidRPr="005E20F0">
        <w:rPr>
          <w:rFonts w:ascii="Arial" w:eastAsia="Times New Roman" w:hAnsi="Arial" w:cs="Arial"/>
          <w:b/>
          <w:noProof/>
          <w:sz w:val="28"/>
          <w:szCs w:val="28"/>
          <w:lang w:val="az-Latn-AZ" w:eastAsia="ru-RU"/>
        </w:rPr>
        <w:t>übarizə üzrə Komissiyasının</w:t>
      </w:r>
    </w:p>
    <w:p w14:paraId="544CABDA" w14:textId="77777777" w:rsidR="005E20F0" w:rsidRPr="005E20F0" w:rsidRDefault="005E20F0" w:rsidP="005E20F0">
      <w:pPr>
        <w:spacing w:after="0" w:line="269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az-Latn-AZ" w:eastAsia="ru-RU"/>
        </w:rPr>
      </w:pPr>
    </w:p>
    <w:p w14:paraId="1F36575F" w14:textId="7D0755D2" w:rsidR="005E20F0" w:rsidRPr="005E20F0" w:rsidRDefault="005E20F0" w:rsidP="005E20F0">
      <w:pPr>
        <w:spacing w:after="0" w:line="269" w:lineRule="auto"/>
        <w:jc w:val="center"/>
        <w:rPr>
          <w:rFonts w:ascii="Arial" w:eastAsia="Times New Roman" w:hAnsi="Arial" w:cs="Arial"/>
          <w:b/>
          <w:sz w:val="28"/>
          <w:szCs w:val="28"/>
          <w:lang w:val="az-Latn-AZ" w:eastAsia="ru-RU"/>
        </w:rPr>
      </w:pPr>
      <w:r w:rsidRPr="005E20F0">
        <w:rPr>
          <w:rFonts w:ascii="Arial" w:eastAsia="Times New Roman" w:hAnsi="Arial" w:cs="Arial"/>
          <w:b/>
          <w:noProof/>
          <w:sz w:val="28"/>
          <w:szCs w:val="28"/>
          <w:lang w:val="az-Latn-AZ" w:eastAsia="ru-RU"/>
        </w:rPr>
        <w:t xml:space="preserve">Q Ə R A R I </w:t>
      </w:r>
    </w:p>
    <w:p w14:paraId="78F58047" w14:textId="7D470AAB" w:rsidR="009A1C5C" w:rsidRPr="005E20F0" w:rsidRDefault="009A1C5C" w:rsidP="00FB5ABA">
      <w:pPr>
        <w:spacing w:after="0" w:line="269" w:lineRule="auto"/>
        <w:jc w:val="both"/>
        <w:rPr>
          <w:rFonts w:ascii="Arial" w:eastAsia="Times New Roman" w:hAnsi="Arial" w:cs="Arial"/>
          <w:b/>
          <w:sz w:val="28"/>
          <w:szCs w:val="28"/>
          <w:lang w:val="az-Latn-AZ" w:eastAsia="ru-RU"/>
        </w:rPr>
      </w:pPr>
    </w:p>
    <w:p w14:paraId="29712B19" w14:textId="758F23FD" w:rsidR="009A1C5C" w:rsidRPr="005E20F0" w:rsidRDefault="009A1C5C" w:rsidP="00FB5ABA">
      <w:pPr>
        <w:spacing w:after="0" w:line="269" w:lineRule="auto"/>
        <w:jc w:val="both"/>
        <w:rPr>
          <w:rFonts w:ascii="Arial" w:eastAsia="Times New Roman" w:hAnsi="Arial" w:cs="Arial"/>
          <w:b/>
          <w:sz w:val="28"/>
          <w:szCs w:val="28"/>
          <w:lang w:val="az-Latn-AZ" w:eastAsia="ru-RU"/>
        </w:rPr>
      </w:pPr>
    </w:p>
    <w:p w14:paraId="0F648CCF" w14:textId="1F7AAA42" w:rsidR="009A1C5C" w:rsidRDefault="009A1C5C" w:rsidP="00FB5ABA">
      <w:pPr>
        <w:spacing w:after="0" w:line="269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6B38BD58" w14:textId="77777777" w:rsidR="00344CEF" w:rsidRDefault="00344CEF" w:rsidP="00FB5ABA">
      <w:pPr>
        <w:spacing w:after="0" w:line="269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1D2DD28D" w14:textId="57534C5B" w:rsidR="00586F78" w:rsidRPr="00F12F0C" w:rsidRDefault="00560F02" w:rsidP="00FB5ABA">
      <w:pPr>
        <w:spacing w:after="0" w:line="269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  <w:bookmarkStart w:id="0" w:name="_Hlk50719112"/>
      <w:r w:rsidRPr="002E67B5">
        <w:rPr>
          <w:rFonts w:ascii="Arial" w:hAnsi="Arial" w:cs="Arial"/>
          <w:color w:val="000000"/>
          <w:sz w:val="24"/>
          <w:szCs w:val="24"/>
          <w:lang w:val="az-Latn-AZ"/>
        </w:rPr>
        <w:t xml:space="preserve">Azərbaycan Respublikasının Korrupsiyaya qarşı mübarizə üzrə Komissiyası </w:t>
      </w:r>
      <w:r w:rsidR="00874030" w:rsidRPr="00F12F0C">
        <w:rPr>
          <w:rFonts w:ascii="Arial" w:hAnsi="Arial" w:cs="Arial"/>
          <w:color w:val="000000"/>
          <w:sz w:val="24"/>
          <w:szCs w:val="24"/>
          <w:lang w:val="az-Latn-AZ"/>
        </w:rPr>
        <w:t xml:space="preserve">Azərbaycan Respublikasının 2005-ci il 3 may tarixli 906-IIQ nömrəli Qanunu ilə təsdiq edilmiş </w:t>
      </w:r>
      <w:r>
        <w:rPr>
          <w:rFonts w:ascii="Arial" w:hAnsi="Arial" w:cs="Arial"/>
          <w:color w:val="000000"/>
          <w:sz w:val="24"/>
          <w:szCs w:val="24"/>
          <w:lang w:val="az-Latn-AZ"/>
        </w:rPr>
        <w:t>“</w:t>
      </w:r>
      <w:r w:rsidR="00874030" w:rsidRPr="00F12F0C">
        <w:rPr>
          <w:rFonts w:ascii="Arial" w:hAnsi="Arial" w:cs="Arial"/>
          <w:bCs/>
          <w:color w:val="000000"/>
          <w:sz w:val="24"/>
          <w:szCs w:val="24"/>
          <w:lang w:val="az-Latn-AZ"/>
        </w:rPr>
        <w:t>Azərbaycan Respublikasının Korrupsiyaya qarşı mübarizə üzrə Komissiyası</w:t>
      </w:r>
      <w:r>
        <w:rPr>
          <w:rFonts w:ascii="Arial" w:hAnsi="Arial" w:cs="Arial"/>
          <w:bCs/>
          <w:color w:val="000000"/>
          <w:sz w:val="24"/>
          <w:szCs w:val="24"/>
          <w:lang w:val="az-Latn-AZ"/>
        </w:rPr>
        <w:t xml:space="preserve"> </w:t>
      </w:r>
      <w:r w:rsidR="00874030" w:rsidRPr="00F12F0C">
        <w:rPr>
          <w:rFonts w:ascii="Arial" w:hAnsi="Arial" w:cs="Arial"/>
          <w:bCs/>
          <w:color w:val="000000"/>
          <w:sz w:val="24"/>
          <w:szCs w:val="24"/>
          <w:lang w:val="az-Latn-AZ"/>
        </w:rPr>
        <w:t>haqqında</w:t>
      </w:r>
      <w:bookmarkStart w:id="1" w:name="_ednref2"/>
      <w:r w:rsidR="00874030" w:rsidRPr="00F12F0C">
        <w:rPr>
          <w:rFonts w:ascii="Arial" w:hAnsi="Arial" w:cs="Arial"/>
          <w:bCs/>
          <w:color w:val="000000"/>
          <w:sz w:val="24"/>
          <w:szCs w:val="24"/>
          <w:lang w:val="az-Latn-AZ"/>
        </w:rPr>
        <w:t xml:space="preserve"> </w:t>
      </w:r>
      <w:r w:rsidR="00874030"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>Əsasnamə</w:t>
      </w:r>
      <w:r>
        <w:rPr>
          <w:rFonts w:ascii="Arial" w:eastAsia="Times New Roman" w:hAnsi="Arial" w:cs="Arial"/>
          <w:sz w:val="24"/>
          <w:szCs w:val="24"/>
          <w:lang w:val="az-Latn-AZ" w:eastAsia="ru-RU"/>
        </w:rPr>
        <w:t>”</w:t>
      </w:r>
      <w:r w:rsidR="00874030"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>nin</w:t>
      </w:r>
      <w:bookmarkEnd w:id="1"/>
      <w:r w:rsidR="0081111B"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344CEF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5-ci, </w:t>
      </w:r>
      <w:r w:rsidR="00736FFA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9-cu, </w:t>
      </w:r>
      <w:r w:rsidR="0081111B"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10-cu </w:t>
      </w:r>
      <w:r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və 15-ci maddələrini </w:t>
      </w:r>
      <w:r w:rsidR="0081111B"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rəhbər tutaraq </w:t>
      </w:r>
      <w:r w:rsidR="00586F78"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>20</w:t>
      </w:r>
      <w:r w:rsidR="00773145"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>20</w:t>
      </w:r>
      <w:r w:rsidR="00586F78"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>-c</w:t>
      </w:r>
      <w:r w:rsidR="00773145"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>i</w:t>
      </w:r>
      <w:r w:rsidR="00586F78"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il </w:t>
      </w:r>
      <w:r w:rsidR="00773145"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>se</w:t>
      </w:r>
      <w:r>
        <w:rPr>
          <w:rFonts w:ascii="Arial" w:eastAsia="Times New Roman" w:hAnsi="Arial" w:cs="Arial"/>
          <w:sz w:val="24"/>
          <w:szCs w:val="24"/>
          <w:lang w:val="az-Latn-AZ" w:eastAsia="ru-RU"/>
        </w:rPr>
        <w:t>n</w:t>
      </w:r>
      <w:r w:rsidR="00773145"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>tyabr</w:t>
      </w:r>
      <w:r>
        <w:rPr>
          <w:rFonts w:ascii="Arial" w:eastAsia="Times New Roman" w:hAnsi="Arial" w:cs="Arial"/>
          <w:sz w:val="24"/>
          <w:szCs w:val="24"/>
          <w:lang w:val="az-Latn-AZ" w:eastAsia="ru-RU"/>
        </w:rPr>
        <w:t>ın 1</w:t>
      </w:r>
      <w:r w:rsidR="00736FFA">
        <w:rPr>
          <w:rFonts w:ascii="Arial" w:eastAsia="Times New Roman" w:hAnsi="Arial" w:cs="Arial"/>
          <w:sz w:val="24"/>
          <w:szCs w:val="24"/>
          <w:lang w:val="az-Latn-AZ" w:eastAsia="ru-RU"/>
        </w:rPr>
        <w:t>5</w:t>
      </w:r>
      <w:r>
        <w:rPr>
          <w:rFonts w:ascii="Arial" w:eastAsia="Times New Roman" w:hAnsi="Arial" w:cs="Arial"/>
          <w:sz w:val="24"/>
          <w:szCs w:val="24"/>
          <w:lang w:val="az-Latn-AZ" w:eastAsia="ru-RU"/>
        </w:rPr>
        <w:t>-də</w:t>
      </w:r>
      <w:r w:rsidR="00586F78"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keçirilmiş iclasında </w:t>
      </w:r>
      <w:bookmarkEnd w:id="0"/>
      <w:r w:rsidR="00586F78"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müzakirə edilmiş məsələlər üzrə aşağıdakıları </w:t>
      </w:r>
      <w:r w:rsidR="00586F78" w:rsidRPr="00F12F0C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qərara alır:</w:t>
      </w:r>
    </w:p>
    <w:p w14:paraId="01F3206D" w14:textId="26563596" w:rsidR="00F12F0C" w:rsidRDefault="00F12F0C" w:rsidP="00FB5ABA">
      <w:pPr>
        <w:spacing w:after="0" w:line="269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</w:p>
    <w:p w14:paraId="545274A9" w14:textId="77777777" w:rsidR="009A1C5C" w:rsidRPr="00F12F0C" w:rsidRDefault="009A1C5C" w:rsidP="00FB5ABA">
      <w:pPr>
        <w:spacing w:after="0" w:line="269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</w:p>
    <w:p w14:paraId="419DA90C" w14:textId="1B973F33" w:rsidR="00736FFA" w:rsidRDefault="00C80359" w:rsidP="00FB5ABA">
      <w:pPr>
        <w:numPr>
          <w:ilvl w:val="0"/>
          <w:numId w:val="1"/>
        </w:numPr>
        <w:spacing w:after="0" w:line="269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5E20F0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 Prezidentinin Administrasiyasının rəhbəri Samir Rafiq oğlu Nuriyev</w:t>
      </w:r>
      <w:r w:rsidR="00736FFA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736FFA" w:rsidRPr="00E1002E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Azərbaycan Respublikası Korrupsiyaya qarşı mübarizə üzrə Komissiyasının </w:t>
      </w:r>
      <w:r w:rsidR="00736FFA">
        <w:rPr>
          <w:rFonts w:ascii="Arial" w:eastAsia="Times New Roman" w:hAnsi="Arial" w:cs="Arial"/>
          <w:sz w:val="24"/>
          <w:szCs w:val="24"/>
          <w:lang w:val="az-Latn-AZ" w:eastAsia="ru-RU"/>
        </w:rPr>
        <w:t>Sədri seçilsin</w:t>
      </w:r>
      <w:r w:rsidR="00736FFA" w:rsidRPr="00E1002E">
        <w:rPr>
          <w:rFonts w:ascii="Arial" w:eastAsia="Times New Roman" w:hAnsi="Arial" w:cs="Arial"/>
          <w:sz w:val="24"/>
          <w:szCs w:val="24"/>
          <w:lang w:val="az-Latn-AZ" w:eastAsia="ru-RU"/>
        </w:rPr>
        <w:t>.</w:t>
      </w:r>
    </w:p>
    <w:p w14:paraId="1D0F7B69" w14:textId="77777777" w:rsidR="00736FFA" w:rsidRDefault="00736FFA" w:rsidP="00FB5ABA">
      <w:pPr>
        <w:spacing w:after="0" w:line="269" w:lineRule="auto"/>
        <w:ind w:left="709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2A4251E8" w14:textId="6C236EBF" w:rsidR="00B82542" w:rsidRPr="00F12F0C" w:rsidRDefault="00C80359" w:rsidP="00FB5ABA">
      <w:pPr>
        <w:numPr>
          <w:ilvl w:val="0"/>
          <w:numId w:val="1"/>
        </w:numPr>
        <w:spacing w:after="0" w:line="269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8E4971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Respublikasının Baş prokuroru yanında Korrupsiyaya qarşı Mübarizə Baş İdarəsinin Preventiv tədbirlər və təhqiqatlar idarəsinin böyük prokuroru</w:t>
      </w:r>
      <w:r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Ramin Ramiz oğlu Vəlizadə</w:t>
      </w:r>
      <w:r w:rsidR="00B82542"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Azərbaycan Respublikası Korrupsiyaya qarşı mübarizə üzrə Komissiy</w:t>
      </w:r>
      <w:r w:rsidR="00257C59">
        <w:rPr>
          <w:rFonts w:ascii="Arial" w:eastAsia="Times New Roman" w:hAnsi="Arial" w:cs="Arial"/>
          <w:sz w:val="24"/>
          <w:szCs w:val="24"/>
          <w:lang w:val="az-Latn-AZ" w:eastAsia="ru-RU"/>
        </w:rPr>
        <w:t>ası</w:t>
      </w:r>
      <w:r w:rsidR="00B82542"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>nın (bundan sonra “Komissiya”) Katibi təyin edilsin.</w:t>
      </w:r>
    </w:p>
    <w:p w14:paraId="4D4CF8C3" w14:textId="77777777" w:rsidR="006D7B76" w:rsidRPr="00F12F0C" w:rsidRDefault="006D7B76" w:rsidP="00FB5ABA">
      <w:pPr>
        <w:spacing w:after="0" w:line="269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46420DBA" w14:textId="2C1CDC1B" w:rsidR="00AF48E7" w:rsidRPr="00AF48E7" w:rsidRDefault="00AF48E7" w:rsidP="00AF48E7">
      <w:pPr>
        <w:pStyle w:val="ListParagraph"/>
        <w:numPr>
          <w:ilvl w:val="0"/>
          <w:numId w:val="1"/>
        </w:numPr>
        <w:spacing w:after="0" w:line="269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Komissiyanın Sədrinin korrupsiyaya qarşı mübarizənin vəziyyəti və qarşıda duran vəzifələr barədə çıxışı nəzərə alınsın və çıxışda nəzərdə tutulan </w:t>
      </w:r>
      <w:r w:rsidR="00CB0357">
        <w:rPr>
          <w:rFonts w:ascii="Arial" w:eastAsia="Times New Roman" w:hAnsi="Arial" w:cs="Arial"/>
          <w:sz w:val="24"/>
          <w:szCs w:val="24"/>
          <w:lang w:eastAsia="ru-RU"/>
        </w:rPr>
        <w:t>müddəaların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yerinə yetirilməsi üçün zəruri tədbirlər görülsün. </w:t>
      </w:r>
    </w:p>
    <w:p w14:paraId="6F1581EB" w14:textId="77777777" w:rsidR="00AF48E7" w:rsidRDefault="00AF48E7" w:rsidP="00AF48E7">
      <w:pPr>
        <w:pStyle w:val="ListParagraph"/>
        <w:rPr>
          <w:rFonts w:ascii="Arial" w:hAnsi="Arial" w:cs="Arial"/>
          <w:sz w:val="24"/>
          <w:szCs w:val="24"/>
        </w:rPr>
      </w:pPr>
    </w:p>
    <w:p w14:paraId="7C4AF74C" w14:textId="241DF322" w:rsidR="00AF48E7" w:rsidRPr="009A1C5C" w:rsidRDefault="00AF48E7" w:rsidP="00AF48E7">
      <w:pPr>
        <w:pStyle w:val="ListParagraph"/>
        <w:numPr>
          <w:ilvl w:val="0"/>
          <w:numId w:val="1"/>
        </w:numPr>
        <w:spacing w:after="0" w:line="269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0C">
        <w:rPr>
          <w:rFonts w:ascii="Arial" w:hAnsi="Arial" w:cs="Arial"/>
          <w:sz w:val="24"/>
          <w:szCs w:val="24"/>
        </w:rPr>
        <w:t xml:space="preserve">Yerli icra hakimiyyəti orqanlarında korrupsiyaya qarşı mübarizə sahəsində həyata keçirilən tədbirlər </w:t>
      </w:r>
      <w:r w:rsidRPr="008E4971">
        <w:rPr>
          <w:rFonts w:ascii="Arial" w:hAnsi="Arial" w:cs="Arial"/>
          <w:sz w:val="24"/>
          <w:szCs w:val="24"/>
        </w:rPr>
        <w:t xml:space="preserve">barədə məruzələr nəzərə alınsın və yerli icra hakimiyyəti orqanlarında şəffaflığın artırılması və korrupsiyaya şərait yaradan halların aradan qaldırılması </w:t>
      </w:r>
      <w:r w:rsidRPr="0075520F">
        <w:rPr>
          <w:rFonts w:ascii="Arial" w:hAnsi="Arial" w:cs="Arial"/>
          <w:sz w:val="24"/>
          <w:szCs w:val="24"/>
        </w:rPr>
        <w:t xml:space="preserve">ilə bağlı </w:t>
      </w:r>
      <w:r>
        <w:rPr>
          <w:rFonts w:ascii="Arial" w:hAnsi="Arial" w:cs="Arial"/>
          <w:sz w:val="24"/>
          <w:szCs w:val="24"/>
        </w:rPr>
        <w:t xml:space="preserve">Komissiya üzvlərinin </w:t>
      </w:r>
      <w:r w:rsidRPr="0075520F">
        <w:rPr>
          <w:rFonts w:ascii="Arial" w:hAnsi="Arial" w:cs="Arial"/>
          <w:sz w:val="24"/>
          <w:szCs w:val="24"/>
        </w:rPr>
        <w:t>təkliflər</w:t>
      </w:r>
      <w:r>
        <w:rPr>
          <w:rFonts w:ascii="Arial" w:hAnsi="Arial" w:cs="Arial"/>
          <w:sz w:val="24"/>
          <w:szCs w:val="24"/>
        </w:rPr>
        <w:t>i öyrənilərək müvafiq müddəalar</w:t>
      </w:r>
      <w:r w:rsidRPr="0075520F">
        <w:rPr>
          <w:rFonts w:ascii="Arial" w:hAnsi="Arial" w:cs="Arial"/>
          <w:sz w:val="24"/>
          <w:szCs w:val="24"/>
        </w:rPr>
        <w:t xml:space="preserve"> “Korrupsiyaya qarşı mübarizənin gücləndirilməsi üzrə 2021-2025-ci illər üçün Milli Fəaliyyət Planı”nın layihəsinə daxil edilsin.</w:t>
      </w:r>
    </w:p>
    <w:p w14:paraId="5BC108E4" w14:textId="77777777" w:rsidR="009A1C5C" w:rsidRDefault="009A1C5C" w:rsidP="009A1C5C">
      <w:pPr>
        <w:pStyle w:val="ListParagrap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1915B2" w14:textId="77777777" w:rsidR="00AF48E7" w:rsidRPr="00BC16E5" w:rsidRDefault="00AF48E7" w:rsidP="00AF48E7">
      <w:pPr>
        <w:pStyle w:val="ListParagraph"/>
        <w:numPr>
          <w:ilvl w:val="0"/>
          <w:numId w:val="1"/>
        </w:numPr>
        <w:spacing w:after="0" w:line="269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6E5">
        <w:rPr>
          <w:rFonts w:ascii="Arial" w:hAnsi="Arial" w:cs="Arial"/>
          <w:sz w:val="24"/>
          <w:szCs w:val="24"/>
        </w:rPr>
        <w:t>Komissiyanın 2020-ci ilin II yarımilliyi üçün iş planı təsdiq edilsin.</w:t>
      </w:r>
    </w:p>
    <w:p w14:paraId="7C91DF0C" w14:textId="0326C5AD" w:rsidR="009A1C5C" w:rsidRDefault="009A1C5C" w:rsidP="00FB5ABA">
      <w:pPr>
        <w:pStyle w:val="ListParagraph"/>
        <w:spacing w:after="0" w:line="269" w:lineRule="auto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BCAC3B" w14:textId="74896E99" w:rsidR="0075520F" w:rsidRDefault="00AF48E7" w:rsidP="00771D15">
      <w:pPr>
        <w:numPr>
          <w:ilvl w:val="0"/>
          <w:numId w:val="1"/>
        </w:numPr>
        <w:spacing w:after="0" w:line="269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AF48E7">
        <w:rPr>
          <w:rFonts w:ascii="Arial" w:eastAsia="Times New Roman" w:hAnsi="Arial" w:cs="Arial"/>
          <w:sz w:val="24"/>
          <w:szCs w:val="24"/>
          <w:lang w:val="az-Latn-AZ" w:eastAsia="ru-RU"/>
        </w:rPr>
        <w:t>“</w:t>
      </w:r>
      <w:r w:rsidRPr="00AF48E7">
        <w:rPr>
          <w:rFonts w:ascii="Arial" w:hAnsi="Arial" w:cs="Arial"/>
          <w:sz w:val="24"/>
          <w:szCs w:val="24"/>
          <w:lang w:val="az-Latn-AZ"/>
        </w:rPr>
        <w:t xml:space="preserve">Korrupsiyaya qarşı mübarizənin gücləndirilməsi üzrə 2021-2025-ci illər üçün Milli Fəaliyyət Planı”nın </w:t>
      </w:r>
      <w:r w:rsidR="00257C59">
        <w:rPr>
          <w:rFonts w:ascii="Arial" w:hAnsi="Arial" w:cs="Arial"/>
          <w:sz w:val="24"/>
          <w:szCs w:val="24"/>
          <w:lang w:val="az-Latn-AZ"/>
        </w:rPr>
        <w:t xml:space="preserve">müəyyən edilmiş </w:t>
      </w:r>
      <w:r w:rsidRPr="00AF48E7">
        <w:rPr>
          <w:rFonts w:ascii="Arial" w:hAnsi="Arial" w:cs="Arial"/>
          <w:sz w:val="24"/>
          <w:szCs w:val="24"/>
          <w:lang w:val="az-Latn-AZ"/>
        </w:rPr>
        <w:t xml:space="preserve">əsas istiqamətləri </w:t>
      </w:r>
      <w:r w:rsidR="00257C59">
        <w:rPr>
          <w:rFonts w:ascii="Arial" w:hAnsi="Arial" w:cs="Arial"/>
          <w:sz w:val="24"/>
          <w:szCs w:val="24"/>
          <w:lang w:val="az-Latn-AZ"/>
        </w:rPr>
        <w:t xml:space="preserve">üzrə </w:t>
      </w:r>
      <w:r w:rsidR="0075520F" w:rsidRPr="00AF48E7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Respublikasının Milli Məclisi</w:t>
      </w:r>
      <w:r>
        <w:rPr>
          <w:rFonts w:ascii="Arial" w:eastAsia="Times New Roman" w:hAnsi="Arial" w:cs="Arial"/>
          <w:sz w:val="24"/>
          <w:szCs w:val="24"/>
          <w:lang w:val="az-Latn-AZ" w:eastAsia="ru-RU"/>
        </w:rPr>
        <w:t>nə</w:t>
      </w:r>
      <w:r w:rsidR="0075520F" w:rsidRPr="00AF48E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, </w:t>
      </w:r>
      <w:r w:rsidR="00BC6C05" w:rsidRPr="00AF48E7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Respublikasının Ali Məhkəməsi</w:t>
      </w:r>
      <w:r>
        <w:rPr>
          <w:rFonts w:ascii="Arial" w:eastAsia="Times New Roman" w:hAnsi="Arial" w:cs="Arial"/>
          <w:sz w:val="24"/>
          <w:szCs w:val="24"/>
          <w:lang w:val="az-Latn-AZ" w:eastAsia="ru-RU"/>
        </w:rPr>
        <w:t>nə</w:t>
      </w:r>
      <w:r w:rsidR="00BC6C05" w:rsidRPr="00AF48E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, </w:t>
      </w:r>
      <w:r w:rsidRPr="00AF48E7">
        <w:rPr>
          <w:rFonts w:ascii="Arial" w:eastAsia="Times New Roman" w:hAnsi="Arial" w:cs="Arial"/>
          <w:sz w:val="24"/>
          <w:szCs w:val="24"/>
          <w:lang w:val="az-Latn-AZ" w:eastAsia="ru-RU"/>
        </w:rPr>
        <w:lastRenderedPageBreak/>
        <w:t>Azərbaycan Respublikasının Baş Prokurorluğuna</w:t>
      </w:r>
      <w:r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, Azərbaycan Respublikasının Mərkəzi </w:t>
      </w:r>
      <w:r w:rsidR="00AD70B8">
        <w:rPr>
          <w:rFonts w:ascii="Arial" w:eastAsia="Times New Roman" w:hAnsi="Arial" w:cs="Arial"/>
          <w:sz w:val="24"/>
          <w:szCs w:val="24"/>
          <w:lang w:val="az-Latn-AZ" w:eastAsia="ru-RU"/>
        </w:rPr>
        <w:t>Bankına və</w:t>
      </w:r>
      <w:r w:rsidR="00AD70B8" w:rsidRPr="00AF48E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75520F" w:rsidRPr="00AF48E7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Respublikasının İnsan hüquqları üzrə Müvəkkili</w:t>
      </w:r>
      <w:r w:rsidR="00AD70B8">
        <w:rPr>
          <w:rFonts w:ascii="Arial" w:eastAsia="Times New Roman" w:hAnsi="Arial" w:cs="Arial"/>
          <w:sz w:val="24"/>
          <w:szCs w:val="24"/>
          <w:lang w:val="az-Latn-AZ" w:eastAsia="ru-RU"/>
        </w:rPr>
        <w:t>nə</w:t>
      </w:r>
      <w:r w:rsidR="0075520F" w:rsidRPr="00AF48E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(Ombudsman</w:t>
      </w:r>
      <w:r w:rsidR="00AD70B8">
        <w:rPr>
          <w:rFonts w:ascii="Arial" w:eastAsia="Times New Roman" w:hAnsi="Arial" w:cs="Arial"/>
          <w:sz w:val="24"/>
          <w:szCs w:val="24"/>
          <w:lang w:val="az-Latn-AZ" w:eastAsia="ru-RU"/>
        </w:rPr>
        <w:t>a</w:t>
      </w:r>
      <w:r w:rsidR="0075520F" w:rsidRPr="00AF48E7">
        <w:rPr>
          <w:rFonts w:ascii="Arial" w:eastAsia="Times New Roman" w:hAnsi="Arial" w:cs="Arial"/>
          <w:sz w:val="24"/>
          <w:szCs w:val="24"/>
          <w:lang w:val="az-Latn-AZ" w:eastAsia="ru-RU"/>
        </w:rPr>
        <w:t>) tövsiyə edilsin və mərkəzi icra hakimiyyəti orqanlarına tapşırılsın ki, “</w:t>
      </w:r>
      <w:r w:rsidR="0075520F" w:rsidRPr="00AF48E7">
        <w:rPr>
          <w:rFonts w:ascii="Arial" w:hAnsi="Arial" w:cs="Arial"/>
          <w:sz w:val="24"/>
          <w:szCs w:val="24"/>
          <w:lang w:val="az-Latn-AZ"/>
        </w:rPr>
        <w:t>Korrupsiyaya qarşı mübarizənin gücləndirilməsi üzrə 2021-2025-ci illər üçün Milli Fəaliyyət Planı”nın</w:t>
      </w:r>
      <w:r w:rsidR="0075520F" w:rsidRPr="00AF48E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layihəsinə daxil edilməsi üçün təkliflərini iki ay müddətində Komissiyaya təqdim etsinlər. </w:t>
      </w:r>
    </w:p>
    <w:p w14:paraId="5764E5E2" w14:textId="77777777" w:rsidR="00D55274" w:rsidRPr="00AF48E7" w:rsidRDefault="00D55274" w:rsidP="00D55274">
      <w:pPr>
        <w:spacing w:after="0" w:line="269" w:lineRule="auto"/>
        <w:ind w:left="709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52C3E72A" w14:textId="57EDAF1C" w:rsidR="00A97C34" w:rsidRPr="00A97C34" w:rsidRDefault="00BC6C05" w:rsidP="00FB5ABA">
      <w:pPr>
        <w:pStyle w:val="ListParagraph"/>
        <w:numPr>
          <w:ilvl w:val="0"/>
          <w:numId w:val="1"/>
        </w:numPr>
        <w:spacing w:after="0" w:line="269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Hlk50654197"/>
      <w:r w:rsidRPr="00A97C34">
        <w:rPr>
          <w:rFonts w:ascii="Arial" w:eastAsia="Times New Roman" w:hAnsi="Arial" w:cs="Arial"/>
          <w:sz w:val="24"/>
          <w:szCs w:val="24"/>
          <w:lang w:eastAsia="ru-RU"/>
        </w:rPr>
        <w:t>Komissiyanın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Katibliyinə və Azərbaycan Respublikasının Ədliyyə Nazirliyinə tapşırılsın və </w:t>
      </w:r>
      <w:r w:rsidR="00A97C34">
        <w:rPr>
          <w:rFonts w:ascii="Arial" w:eastAsia="Times New Roman" w:hAnsi="Arial" w:cs="Arial"/>
          <w:sz w:val="24"/>
          <w:szCs w:val="24"/>
          <w:lang w:eastAsia="ru-RU"/>
        </w:rPr>
        <w:t xml:space="preserve">Azərbaycan Respublikasının Baş Prokurorluğuna tövsiyə edilsin ki,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2020-ci ilin dekabr ayınadək </w:t>
      </w:r>
      <w:r w:rsidR="00A97C34" w:rsidRPr="0075520F">
        <w:rPr>
          <w:rFonts w:ascii="Arial" w:eastAsia="Times New Roman" w:hAnsi="Arial" w:cs="Arial"/>
          <w:sz w:val="24"/>
          <w:szCs w:val="24"/>
          <w:lang w:eastAsia="ru-RU"/>
        </w:rPr>
        <w:t>“</w:t>
      </w:r>
      <w:r w:rsidR="00A97C34" w:rsidRPr="0075520F">
        <w:rPr>
          <w:rFonts w:ascii="Arial" w:hAnsi="Arial" w:cs="Arial"/>
          <w:sz w:val="24"/>
          <w:szCs w:val="24"/>
        </w:rPr>
        <w:t>Korrupsiyaya qarşı mübarizənin gücləndirilməsi üzrə 2021-2025-ci illər üçün Milli Fəaliyyət Planı”nın</w:t>
      </w:r>
      <w:r w:rsidR="00A97C34" w:rsidRPr="0075520F">
        <w:rPr>
          <w:rFonts w:ascii="Arial" w:eastAsia="Times New Roman" w:hAnsi="Arial" w:cs="Arial"/>
          <w:sz w:val="24"/>
          <w:szCs w:val="24"/>
          <w:lang w:eastAsia="ru-RU"/>
        </w:rPr>
        <w:t xml:space="preserve"> layihəsin</w:t>
      </w:r>
      <w:r w:rsidR="00A97C34">
        <w:rPr>
          <w:rFonts w:ascii="Arial" w:eastAsia="Times New Roman" w:hAnsi="Arial" w:cs="Arial"/>
          <w:sz w:val="24"/>
          <w:szCs w:val="24"/>
          <w:lang w:eastAsia="ru-RU"/>
        </w:rPr>
        <w:t xml:space="preserve">i </w:t>
      </w:r>
      <w:r w:rsidR="00A97C34" w:rsidRPr="00A97C34">
        <w:rPr>
          <w:rFonts w:ascii="Arial" w:eastAsia="Times New Roman" w:hAnsi="Arial" w:cs="Arial"/>
          <w:sz w:val="24"/>
          <w:szCs w:val="24"/>
          <w:lang w:eastAsia="ru-RU"/>
        </w:rPr>
        <w:t xml:space="preserve">“Normativ hüquqi aktlar haqqında” Konstitusiya Qanununun </w:t>
      </w:r>
      <w:r w:rsidR="002B4BA9">
        <w:rPr>
          <w:rFonts w:ascii="Arial" w:eastAsia="Times New Roman" w:hAnsi="Arial" w:cs="Arial"/>
          <w:sz w:val="24"/>
          <w:szCs w:val="24"/>
          <w:lang w:eastAsia="ru-RU"/>
        </w:rPr>
        <w:t>46-cı</w:t>
      </w:r>
      <w:r w:rsidR="00BE166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B4B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4BA9" w:rsidRPr="00257C59">
        <w:rPr>
          <w:rFonts w:ascii="Arial" w:eastAsia="Times New Roman" w:hAnsi="Arial" w:cs="Arial"/>
          <w:sz w:val="24"/>
          <w:szCs w:val="24"/>
          <w:lang w:eastAsia="ru-RU"/>
        </w:rPr>
        <w:t>48</w:t>
      </w:r>
      <w:r w:rsidR="00A97C34" w:rsidRPr="00257C59">
        <w:rPr>
          <w:rFonts w:ascii="Arial" w:eastAsia="Times New Roman" w:hAnsi="Arial" w:cs="Arial"/>
          <w:sz w:val="24"/>
          <w:szCs w:val="24"/>
          <w:lang w:eastAsia="ru-RU"/>
        </w:rPr>
        <w:t>-c</w:t>
      </w:r>
      <w:r w:rsidR="002B4BA9" w:rsidRPr="00257C59">
        <w:rPr>
          <w:rFonts w:ascii="Arial" w:eastAsia="Times New Roman" w:hAnsi="Arial" w:cs="Arial"/>
          <w:sz w:val="24"/>
          <w:szCs w:val="24"/>
          <w:lang w:eastAsia="ru-RU"/>
        </w:rPr>
        <w:t>i</w:t>
      </w:r>
      <w:r w:rsidR="00A97C34" w:rsidRPr="00257C59">
        <w:rPr>
          <w:rFonts w:ascii="Arial" w:eastAsia="Times New Roman" w:hAnsi="Arial" w:cs="Arial"/>
          <w:sz w:val="24"/>
          <w:szCs w:val="24"/>
          <w:lang w:eastAsia="ru-RU"/>
        </w:rPr>
        <w:t xml:space="preserve"> maddə</w:t>
      </w:r>
      <w:r w:rsidR="002B4BA9" w:rsidRPr="00257C59">
        <w:rPr>
          <w:rFonts w:ascii="Arial" w:eastAsia="Times New Roman" w:hAnsi="Arial" w:cs="Arial"/>
          <w:sz w:val="24"/>
          <w:szCs w:val="24"/>
          <w:lang w:eastAsia="ru-RU"/>
        </w:rPr>
        <w:t>lər</w:t>
      </w:r>
      <w:r w:rsidR="00A97C34" w:rsidRPr="00257C59">
        <w:rPr>
          <w:rFonts w:ascii="Arial" w:eastAsia="Times New Roman" w:hAnsi="Arial" w:cs="Arial"/>
          <w:sz w:val="24"/>
          <w:szCs w:val="24"/>
          <w:lang w:eastAsia="ru-RU"/>
        </w:rPr>
        <w:t xml:space="preserve">inə əsasən aidiyyəti orqanlarla razılaşdırılması üçün </w:t>
      </w:r>
      <w:r w:rsidRPr="00257C59">
        <w:rPr>
          <w:rFonts w:ascii="Arial" w:eastAsia="Times New Roman" w:hAnsi="Arial" w:cs="Arial"/>
          <w:sz w:val="24"/>
          <w:szCs w:val="24"/>
          <w:lang w:eastAsia="ru-RU"/>
        </w:rPr>
        <w:t>Azərbaycan Respublikasının Nazirlər Kabinetinə təqdim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etsinlər.</w:t>
      </w:r>
    </w:p>
    <w:p w14:paraId="40882AB2" w14:textId="77777777" w:rsidR="00A97C34" w:rsidRDefault="00A97C34" w:rsidP="00A97C34">
      <w:pPr>
        <w:pStyle w:val="ListParagraph"/>
        <w:rPr>
          <w:rFonts w:ascii="Arial" w:hAnsi="Arial" w:cs="Arial"/>
          <w:sz w:val="24"/>
          <w:szCs w:val="24"/>
        </w:rPr>
      </w:pPr>
    </w:p>
    <w:p w14:paraId="6B03C978" w14:textId="56F1E898" w:rsidR="00736FFA" w:rsidRPr="00AD70B8" w:rsidRDefault="00BD3A97" w:rsidP="00AD70B8">
      <w:pPr>
        <w:pStyle w:val="ListParagraph"/>
        <w:numPr>
          <w:ilvl w:val="0"/>
          <w:numId w:val="1"/>
        </w:numPr>
        <w:spacing w:after="0" w:line="269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D70B8">
        <w:rPr>
          <w:rFonts w:ascii="Arial" w:hAnsi="Arial" w:cs="Arial"/>
          <w:sz w:val="24"/>
          <w:szCs w:val="24"/>
        </w:rPr>
        <w:t>İqtisadi Əməkdaşlıq və İnkişaf Təşkilatının (OECD) Şərqi Avropa və Mərkəzi Asiya üzrə Antikorrupsiya Şəbəkəsinin</w:t>
      </w:r>
      <w:r w:rsidR="008E4971" w:rsidRPr="00AD70B8">
        <w:rPr>
          <w:rFonts w:ascii="Arial" w:hAnsi="Arial" w:cs="Arial"/>
          <w:sz w:val="24"/>
          <w:szCs w:val="24"/>
        </w:rPr>
        <w:t xml:space="preserve"> </w:t>
      </w:r>
      <w:r w:rsidRPr="00AD70B8">
        <w:rPr>
          <w:rStyle w:val="Bodytext9"/>
          <w:rFonts w:ascii="Arial" w:hAnsi="Arial" w:cs="Arial"/>
          <w:sz w:val="24"/>
          <w:szCs w:val="24"/>
        </w:rPr>
        <w:t>İstanbul Fəaliyyət Planı</w:t>
      </w:r>
      <w:r w:rsidR="0075520F" w:rsidRPr="00AD70B8">
        <w:rPr>
          <w:rStyle w:val="Bodytext9"/>
          <w:rFonts w:ascii="Arial" w:hAnsi="Arial" w:cs="Arial"/>
          <w:sz w:val="24"/>
          <w:szCs w:val="24"/>
        </w:rPr>
        <w:t xml:space="preserve"> çərçivəsində </w:t>
      </w:r>
      <w:r w:rsidR="00AD70B8">
        <w:rPr>
          <w:rStyle w:val="Bodytext9"/>
          <w:rFonts w:ascii="Arial" w:hAnsi="Arial" w:cs="Arial"/>
          <w:sz w:val="24"/>
          <w:szCs w:val="24"/>
        </w:rPr>
        <w:t>keçirilən tədbirlərdə və</w:t>
      </w:r>
      <w:r w:rsidRPr="00AD70B8">
        <w:rPr>
          <w:rStyle w:val="Bodytext9"/>
          <w:rFonts w:ascii="Arial" w:hAnsi="Arial" w:cs="Arial"/>
          <w:sz w:val="24"/>
          <w:szCs w:val="24"/>
        </w:rPr>
        <w:t xml:space="preserve"> </w:t>
      </w:r>
      <w:bookmarkEnd w:id="2"/>
      <w:r w:rsidRPr="00AD70B8">
        <w:rPr>
          <w:rFonts w:ascii="Arial" w:hAnsi="Arial" w:cs="Arial"/>
          <w:sz w:val="24"/>
          <w:szCs w:val="24"/>
        </w:rPr>
        <w:t>Avropa Şurasının Korrupsiyaya qarşı Dövlətlər Qrupunda (GRECO)</w:t>
      </w:r>
      <w:r w:rsidR="00736FFA" w:rsidRPr="00AD70B8">
        <w:rPr>
          <w:rFonts w:ascii="Arial" w:hAnsi="Arial" w:cs="Arial"/>
          <w:sz w:val="24"/>
          <w:szCs w:val="24"/>
        </w:rPr>
        <w:t xml:space="preserve"> Azərbaycan Respublikasını təmsil edəcək nümayəndə heyət</w:t>
      </w:r>
      <w:r w:rsidR="00AD70B8">
        <w:rPr>
          <w:rFonts w:ascii="Arial" w:hAnsi="Arial" w:cs="Arial"/>
          <w:sz w:val="24"/>
          <w:szCs w:val="24"/>
        </w:rPr>
        <w:t>lər</w:t>
      </w:r>
      <w:r w:rsidR="00736FFA" w:rsidRPr="00AD70B8">
        <w:rPr>
          <w:rFonts w:ascii="Arial" w:hAnsi="Arial" w:cs="Arial"/>
          <w:sz w:val="24"/>
          <w:szCs w:val="24"/>
        </w:rPr>
        <w:t>inin tərkibi təsdiq edilsin</w:t>
      </w:r>
      <w:r w:rsidR="00AD70B8">
        <w:rPr>
          <w:rFonts w:ascii="Arial" w:hAnsi="Arial" w:cs="Arial"/>
          <w:sz w:val="24"/>
          <w:szCs w:val="24"/>
        </w:rPr>
        <w:t xml:space="preserve"> və müvafiq məlumatlar həmin təşkilatlara göndərilsin.</w:t>
      </w:r>
    </w:p>
    <w:p w14:paraId="7A4C6AE4" w14:textId="60AD9F8B" w:rsidR="00736FFA" w:rsidRDefault="00736FFA" w:rsidP="00FB5ABA">
      <w:pPr>
        <w:pStyle w:val="ListParagraph"/>
        <w:spacing w:after="0" w:line="269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FD33493" w14:textId="215382A2" w:rsidR="00F12F0C" w:rsidRPr="00F12F0C" w:rsidRDefault="00F12F0C" w:rsidP="00FB5ABA">
      <w:pPr>
        <w:pStyle w:val="ListParagraph"/>
        <w:numPr>
          <w:ilvl w:val="0"/>
          <w:numId w:val="1"/>
        </w:numPr>
        <w:spacing w:after="0" w:line="269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F0C">
        <w:rPr>
          <w:rFonts w:ascii="Arial" w:eastAsia="Times New Roman" w:hAnsi="Arial" w:cs="Arial"/>
          <w:sz w:val="24"/>
          <w:szCs w:val="24"/>
          <w:lang w:eastAsia="ru-RU"/>
        </w:rPr>
        <w:t>Komissiyanın 2020-ci il 1</w:t>
      </w:r>
      <w:r w:rsidR="00196D7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12F0C">
        <w:rPr>
          <w:rFonts w:ascii="Arial" w:eastAsia="Times New Roman" w:hAnsi="Arial" w:cs="Arial"/>
          <w:sz w:val="24"/>
          <w:szCs w:val="24"/>
          <w:lang w:eastAsia="ru-RU"/>
        </w:rPr>
        <w:t xml:space="preserve"> sentyabr tarixli iclası ilə bağlı mətbuatda məlumat dərc edilsin</w:t>
      </w:r>
      <w:r w:rsidR="00BC6C0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494AD0B" w14:textId="3A4A5035" w:rsidR="007469FF" w:rsidRPr="00F12F0C" w:rsidRDefault="007469FF" w:rsidP="00FB5ABA">
      <w:pPr>
        <w:pStyle w:val="ListParagraph"/>
        <w:spacing w:after="0" w:line="269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BF36F7" w14:textId="19750310" w:rsidR="007469FF" w:rsidRPr="00F12F0C" w:rsidRDefault="007469FF" w:rsidP="00FB5ABA">
      <w:pPr>
        <w:numPr>
          <w:ilvl w:val="0"/>
          <w:numId w:val="1"/>
        </w:numPr>
        <w:spacing w:after="0" w:line="269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>Komissiyanın Katib</w:t>
      </w:r>
      <w:r w:rsidR="00196D79">
        <w:rPr>
          <w:rFonts w:ascii="Arial" w:eastAsia="Times New Roman" w:hAnsi="Arial" w:cs="Arial"/>
          <w:sz w:val="24"/>
          <w:szCs w:val="24"/>
          <w:lang w:val="az-Latn-AZ" w:eastAsia="ru-RU"/>
        </w:rPr>
        <w:t>liy</w:t>
      </w:r>
      <w:r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i bu </w:t>
      </w:r>
      <w:r w:rsidR="007C59AA"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Qərardan </w:t>
      </w:r>
      <w:r w:rsidRPr="00F12F0C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irəli gələn məsələləri həll etsin. </w:t>
      </w:r>
    </w:p>
    <w:p w14:paraId="5F479D00" w14:textId="77777777" w:rsidR="00560F02" w:rsidRPr="00E1002E" w:rsidRDefault="00560F02" w:rsidP="00FB5ABA">
      <w:pPr>
        <w:spacing w:after="0" w:line="269" w:lineRule="auto"/>
        <w:ind w:left="720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595EFE56" w14:textId="44B4FAB4" w:rsidR="00560F02" w:rsidRDefault="00F76E5C" w:rsidP="00F76E5C">
      <w:pPr>
        <w:numPr>
          <w:ilvl w:val="0"/>
          <w:numId w:val="1"/>
        </w:numPr>
        <w:spacing w:after="0" w:line="269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>
        <w:rPr>
          <w:rFonts w:ascii="Arial" w:eastAsia="Times New Roman" w:hAnsi="Arial" w:cs="Arial"/>
          <w:sz w:val="24"/>
          <w:szCs w:val="24"/>
          <w:lang w:val="az-Latn-AZ" w:eastAsia="ru-RU"/>
        </w:rPr>
        <w:t>Bu Qərar imzalandığı gündən qüvvəyə minir.</w:t>
      </w:r>
    </w:p>
    <w:p w14:paraId="43DECFCF" w14:textId="4F4C485F" w:rsidR="00BC6C05" w:rsidRDefault="00BC6C05" w:rsidP="00FB5ABA">
      <w:pPr>
        <w:spacing w:after="0" w:line="269" w:lineRule="auto"/>
        <w:ind w:left="720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3C813AAE" w14:textId="77777777" w:rsidR="00F76E5C" w:rsidRDefault="00F76E5C" w:rsidP="00FB5ABA">
      <w:pPr>
        <w:spacing w:after="0" w:line="269" w:lineRule="auto"/>
        <w:ind w:left="720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4C0B2189" w14:textId="387DCA00" w:rsidR="007C59AA" w:rsidRDefault="007C59AA" w:rsidP="00FB5ABA">
      <w:pPr>
        <w:spacing w:after="0" w:line="269" w:lineRule="auto"/>
        <w:ind w:left="720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4CBB43C8" w14:textId="77777777" w:rsidR="009A1C5C" w:rsidRPr="00E1002E" w:rsidRDefault="009A1C5C" w:rsidP="00FB5ABA">
      <w:pPr>
        <w:spacing w:after="0" w:line="269" w:lineRule="auto"/>
        <w:ind w:left="720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2C501451" w14:textId="4A16D6A1" w:rsidR="00560F02" w:rsidRPr="00E1002E" w:rsidRDefault="00560F02" w:rsidP="00FB5ABA">
      <w:pPr>
        <w:spacing w:after="0" w:line="269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  <w:r w:rsidRPr="00E100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Azərbaycan Respublikası</w:t>
      </w:r>
      <w:r w:rsidR="00D55274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nın</w:t>
      </w:r>
      <w:r w:rsidRPr="00E100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 </w:t>
      </w:r>
    </w:p>
    <w:p w14:paraId="1728308F" w14:textId="77777777" w:rsidR="00560F02" w:rsidRPr="00E1002E" w:rsidRDefault="00560F02" w:rsidP="00FB5ABA">
      <w:pPr>
        <w:spacing w:after="0" w:line="269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  <w:r w:rsidRPr="00E100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Korrupsiyaya qarşı mübarizə </w:t>
      </w:r>
    </w:p>
    <w:p w14:paraId="7BDB9C36" w14:textId="5E0BF345" w:rsidR="00560F02" w:rsidRDefault="00560F02" w:rsidP="00FB5ABA">
      <w:pPr>
        <w:spacing w:after="0" w:line="269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  <w:r w:rsidRPr="00E100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üzrə Komissiyasının Sədri </w:t>
      </w:r>
      <w:r w:rsidRPr="00E100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ab/>
      </w:r>
      <w:r w:rsidRPr="00E100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ab/>
      </w:r>
      <w:r w:rsidRPr="00E100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ab/>
      </w:r>
      <w:r w:rsidRPr="00E100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ab/>
      </w:r>
      <w:r w:rsidRPr="00E100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ab/>
      </w:r>
      <w:r w:rsidR="00C80359" w:rsidRPr="00E100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Samir Nuriyev</w:t>
      </w:r>
    </w:p>
    <w:p w14:paraId="3304C1A6" w14:textId="77777777" w:rsidR="00560F02" w:rsidRDefault="00560F02" w:rsidP="00FB5ABA">
      <w:pPr>
        <w:spacing w:after="0" w:line="269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</w:p>
    <w:p w14:paraId="5885C4DC" w14:textId="77777777" w:rsidR="00560F02" w:rsidRDefault="00560F02" w:rsidP="00FB5ABA">
      <w:pPr>
        <w:spacing w:after="0" w:line="269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</w:p>
    <w:p w14:paraId="493EDC9A" w14:textId="77BF32C3" w:rsidR="00560F02" w:rsidRPr="00F747CF" w:rsidRDefault="005E20F0" w:rsidP="00FB5ABA">
      <w:pPr>
        <w:pStyle w:val="BodyTextIndent2"/>
        <w:tabs>
          <w:tab w:val="left" w:pos="1418"/>
          <w:tab w:val="left" w:pos="5940"/>
        </w:tabs>
        <w:spacing w:after="0" w:line="269" w:lineRule="auto"/>
        <w:ind w:left="7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 xml:space="preserve">Bakı şəhəri, </w:t>
      </w:r>
      <w:r w:rsidRPr="005E20F0">
        <w:rPr>
          <w:rFonts w:ascii="Arial" w:hAnsi="Arial" w:cs="Arial"/>
          <w:lang w:val="az-Latn-AZ"/>
        </w:rPr>
        <w:t xml:space="preserve">“ 15 </w:t>
      </w:r>
      <w:r w:rsidR="00560F02" w:rsidRPr="005E20F0">
        <w:rPr>
          <w:rFonts w:ascii="Arial" w:hAnsi="Arial" w:cs="Arial"/>
          <w:lang w:val="az-Latn-AZ"/>
        </w:rPr>
        <w:t xml:space="preserve">” </w:t>
      </w:r>
      <w:r w:rsidRPr="005E20F0">
        <w:rPr>
          <w:rFonts w:ascii="Arial" w:hAnsi="Arial" w:cs="Arial"/>
          <w:lang w:val="az-Latn-AZ"/>
        </w:rPr>
        <w:t>sentyabr</w:t>
      </w:r>
      <w:r w:rsidR="00560F02" w:rsidRPr="005E20F0">
        <w:rPr>
          <w:rFonts w:ascii="Arial" w:hAnsi="Arial" w:cs="Arial"/>
          <w:lang w:val="az-Latn-AZ"/>
        </w:rPr>
        <w:t xml:space="preserve"> 2020-ci il</w:t>
      </w:r>
    </w:p>
    <w:p w14:paraId="0BA1E5DA" w14:textId="77777777" w:rsidR="00560F02" w:rsidRPr="00F747CF" w:rsidRDefault="00560F02" w:rsidP="00FB5ABA">
      <w:pPr>
        <w:pStyle w:val="BodyTextIndent2"/>
        <w:tabs>
          <w:tab w:val="left" w:pos="1418"/>
          <w:tab w:val="left" w:pos="5940"/>
        </w:tabs>
        <w:spacing w:after="0" w:line="269" w:lineRule="auto"/>
        <w:ind w:left="720"/>
        <w:jc w:val="both"/>
        <w:rPr>
          <w:rFonts w:ascii="Arial" w:hAnsi="Arial" w:cs="Arial"/>
          <w:lang w:val="az-Latn-AZ"/>
        </w:rPr>
      </w:pPr>
    </w:p>
    <w:p w14:paraId="5CFB90DE" w14:textId="4F95C24B" w:rsidR="00560F02" w:rsidRPr="00F747CF" w:rsidRDefault="005E20F0" w:rsidP="00FB5ABA">
      <w:pPr>
        <w:pStyle w:val="BodyTextIndent2"/>
        <w:tabs>
          <w:tab w:val="left" w:pos="1418"/>
          <w:tab w:val="left" w:pos="5940"/>
        </w:tabs>
        <w:spacing w:after="0" w:line="269" w:lineRule="auto"/>
        <w:ind w:left="7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№ _</w:t>
      </w:r>
      <w:r w:rsidRPr="005E20F0">
        <w:rPr>
          <w:rFonts w:ascii="Arial" w:hAnsi="Arial" w:cs="Arial"/>
          <w:u w:val="single"/>
          <w:lang w:val="az-Latn-AZ"/>
        </w:rPr>
        <w:t>1</w:t>
      </w:r>
      <w:r>
        <w:rPr>
          <w:rFonts w:ascii="Arial" w:hAnsi="Arial" w:cs="Arial"/>
          <w:u w:val="single"/>
          <w:lang w:val="az-Latn-AZ"/>
        </w:rPr>
        <w:t>_</w:t>
      </w:r>
    </w:p>
    <w:sectPr w:rsidR="00560F02" w:rsidRPr="00F747CF" w:rsidSect="00BC6C05">
      <w:headerReference w:type="default" r:id="rId8"/>
      <w:pgSz w:w="11906" w:h="16838"/>
      <w:pgMar w:top="1134" w:right="1304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8D5D" w14:textId="77777777" w:rsidR="00750049" w:rsidRDefault="00750049" w:rsidP="00736FFA">
      <w:pPr>
        <w:spacing w:after="0" w:line="240" w:lineRule="auto"/>
      </w:pPr>
      <w:r>
        <w:separator/>
      </w:r>
    </w:p>
  </w:endnote>
  <w:endnote w:type="continuationSeparator" w:id="0">
    <w:p w14:paraId="3EB6E461" w14:textId="77777777" w:rsidR="00750049" w:rsidRDefault="00750049" w:rsidP="0073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E824" w14:textId="77777777" w:rsidR="00750049" w:rsidRDefault="00750049" w:rsidP="00736FFA">
      <w:pPr>
        <w:spacing w:after="0" w:line="240" w:lineRule="auto"/>
      </w:pPr>
      <w:r>
        <w:separator/>
      </w:r>
    </w:p>
  </w:footnote>
  <w:footnote w:type="continuationSeparator" w:id="0">
    <w:p w14:paraId="6F5564F7" w14:textId="77777777" w:rsidR="00750049" w:rsidRDefault="00750049" w:rsidP="0073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1510" w14:textId="77777777" w:rsidR="00736FFA" w:rsidRPr="00D55274" w:rsidRDefault="00736FFA">
    <w:pPr>
      <w:pStyle w:val="Header"/>
      <w:jc w:val="right"/>
      <w:rPr>
        <w:rFonts w:ascii="Arial" w:hAnsi="Arial" w:cs="Arial"/>
        <w:sz w:val="20"/>
        <w:szCs w:val="20"/>
      </w:rPr>
    </w:pPr>
    <w:r w:rsidRPr="00D55274">
      <w:rPr>
        <w:rFonts w:ascii="Arial" w:hAnsi="Arial" w:cs="Arial"/>
        <w:sz w:val="20"/>
        <w:szCs w:val="20"/>
      </w:rPr>
      <w:fldChar w:fldCharType="begin"/>
    </w:r>
    <w:r w:rsidRPr="00D55274">
      <w:rPr>
        <w:rFonts w:ascii="Arial" w:hAnsi="Arial" w:cs="Arial"/>
        <w:sz w:val="20"/>
        <w:szCs w:val="20"/>
      </w:rPr>
      <w:instrText xml:space="preserve"> PAGE   \* MERGEFORMAT </w:instrText>
    </w:r>
    <w:r w:rsidRPr="00D55274">
      <w:rPr>
        <w:rFonts w:ascii="Arial" w:hAnsi="Arial" w:cs="Arial"/>
        <w:sz w:val="20"/>
        <w:szCs w:val="20"/>
      </w:rPr>
      <w:fldChar w:fldCharType="separate"/>
    </w:r>
    <w:r w:rsidR="00CD4BF1">
      <w:rPr>
        <w:rFonts w:ascii="Arial" w:hAnsi="Arial" w:cs="Arial"/>
        <w:noProof/>
        <w:sz w:val="20"/>
        <w:szCs w:val="20"/>
      </w:rPr>
      <w:t>2</w:t>
    </w:r>
    <w:r w:rsidRPr="00D55274">
      <w:rPr>
        <w:rFonts w:ascii="Arial" w:hAnsi="Arial" w:cs="Arial"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D5E"/>
    <w:multiLevelType w:val="multilevel"/>
    <w:tmpl w:val="086A2EC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1E8412F"/>
    <w:multiLevelType w:val="hybridMultilevel"/>
    <w:tmpl w:val="333618D8"/>
    <w:lvl w:ilvl="0" w:tplc="F0209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94EBA"/>
    <w:multiLevelType w:val="multilevel"/>
    <w:tmpl w:val="086A2EC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D9521AB"/>
    <w:multiLevelType w:val="multilevel"/>
    <w:tmpl w:val="BE30DA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78"/>
    <w:rsid w:val="00097C2E"/>
    <w:rsid w:val="000A73B8"/>
    <w:rsid w:val="001712FE"/>
    <w:rsid w:val="001730AE"/>
    <w:rsid w:val="00196D79"/>
    <w:rsid w:val="001A16E2"/>
    <w:rsid w:val="001F0B46"/>
    <w:rsid w:val="00205625"/>
    <w:rsid w:val="00257C59"/>
    <w:rsid w:val="00272929"/>
    <w:rsid w:val="002B4BA9"/>
    <w:rsid w:val="00305C9D"/>
    <w:rsid w:val="00340FDD"/>
    <w:rsid w:val="00344CEF"/>
    <w:rsid w:val="00347A34"/>
    <w:rsid w:val="00350970"/>
    <w:rsid w:val="00496477"/>
    <w:rsid w:val="004C7596"/>
    <w:rsid w:val="004F76EB"/>
    <w:rsid w:val="00560F02"/>
    <w:rsid w:val="00586F78"/>
    <w:rsid w:val="00593FAE"/>
    <w:rsid w:val="005C16A0"/>
    <w:rsid w:val="005E20F0"/>
    <w:rsid w:val="005E64A8"/>
    <w:rsid w:val="00667CA9"/>
    <w:rsid w:val="006D7B76"/>
    <w:rsid w:val="006F1148"/>
    <w:rsid w:val="00736FFA"/>
    <w:rsid w:val="00745295"/>
    <w:rsid w:val="007469FF"/>
    <w:rsid w:val="00750049"/>
    <w:rsid w:val="0075520F"/>
    <w:rsid w:val="00773145"/>
    <w:rsid w:val="007C59AA"/>
    <w:rsid w:val="007E7528"/>
    <w:rsid w:val="0081111B"/>
    <w:rsid w:val="00874030"/>
    <w:rsid w:val="008E4971"/>
    <w:rsid w:val="008F05DA"/>
    <w:rsid w:val="008F2885"/>
    <w:rsid w:val="00970615"/>
    <w:rsid w:val="009A1C5C"/>
    <w:rsid w:val="00A14B88"/>
    <w:rsid w:val="00A579BD"/>
    <w:rsid w:val="00A910FD"/>
    <w:rsid w:val="00A97C34"/>
    <w:rsid w:val="00AC041A"/>
    <w:rsid w:val="00AD70B8"/>
    <w:rsid w:val="00AF48E7"/>
    <w:rsid w:val="00B82542"/>
    <w:rsid w:val="00BC16E5"/>
    <w:rsid w:val="00BC6C05"/>
    <w:rsid w:val="00BD3A97"/>
    <w:rsid w:val="00BE166A"/>
    <w:rsid w:val="00C31C8A"/>
    <w:rsid w:val="00C54703"/>
    <w:rsid w:val="00C80359"/>
    <w:rsid w:val="00CB0357"/>
    <w:rsid w:val="00CC21F6"/>
    <w:rsid w:val="00CD4BF1"/>
    <w:rsid w:val="00CE3C99"/>
    <w:rsid w:val="00D55274"/>
    <w:rsid w:val="00EA1AAD"/>
    <w:rsid w:val="00F12F0C"/>
    <w:rsid w:val="00F75CF7"/>
    <w:rsid w:val="00F76E5C"/>
    <w:rsid w:val="00F9597E"/>
    <w:rsid w:val="00FB5ABA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A49A"/>
  <w15:docId w15:val="{3E9B89E4-4E9F-4B59-8CE8-6FCAD415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AD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rsid w:val="00586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ld">
    <w:name w:val="bold"/>
    <w:basedOn w:val="Normal"/>
    <w:rsid w:val="00586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586F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6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ld1">
    <w:name w:val="bold1"/>
    <w:basedOn w:val="DefaultParagraphFont"/>
    <w:rsid w:val="00586F78"/>
  </w:style>
  <w:style w:type="paragraph" w:styleId="BalloonText">
    <w:name w:val="Balloon Text"/>
    <w:basedOn w:val="Normal"/>
    <w:link w:val="BalloonTextChar"/>
    <w:uiPriority w:val="99"/>
    <w:semiHidden/>
    <w:unhideWhenUsed/>
    <w:rsid w:val="0058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F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0FD"/>
    <w:pPr>
      <w:ind w:left="720"/>
      <w:contextualSpacing/>
    </w:pPr>
    <w:rPr>
      <w:lang w:val="az-Latn-AZ"/>
    </w:rPr>
  </w:style>
  <w:style w:type="character" w:customStyle="1" w:styleId="Bodytext9">
    <w:name w:val="Body text (9)"/>
    <w:rsid w:val="00BD3A97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0"/>
      <w:sz w:val="13"/>
      <w:szCs w:val="13"/>
      <w:u w:val="none"/>
      <w:effect w:val="none"/>
    </w:rPr>
  </w:style>
  <w:style w:type="character" w:styleId="EndnoteReference">
    <w:name w:val="endnote reference"/>
    <w:uiPriority w:val="99"/>
    <w:semiHidden/>
    <w:unhideWhenUsed/>
    <w:rsid w:val="00874030"/>
  </w:style>
  <w:style w:type="paragraph" w:styleId="BodyTextIndent2">
    <w:name w:val="Body Text Indent 2"/>
    <w:basedOn w:val="Normal"/>
    <w:link w:val="BodyTextIndent2Char"/>
    <w:rsid w:val="00560F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link w:val="BodyTextIndent2"/>
    <w:rsid w:val="00560F0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736FFA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736FFA"/>
    <w:rPr>
      <w:sz w:val="22"/>
      <w:szCs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736FFA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736FFA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1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FaiK</dc:creator>
  <cp:keywords/>
  <cp:lastModifiedBy>Ramin Valizada</cp:lastModifiedBy>
  <cp:revision>2</cp:revision>
  <cp:lastPrinted>2020-09-15T13:33:00Z</cp:lastPrinted>
  <dcterms:created xsi:type="dcterms:W3CDTF">2023-10-12T06:48:00Z</dcterms:created>
  <dcterms:modified xsi:type="dcterms:W3CDTF">2023-10-12T06:48:00Z</dcterms:modified>
</cp:coreProperties>
</file>